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7" w:tblpY="564"/>
        <w:tblOverlap w:val="never"/>
        <w:tblW w:w="54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471"/>
        <w:gridCol w:w="1457"/>
        <w:gridCol w:w="2779"/>
        <w:gridCol w:w="1059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hint="eastAsia" w:ascii="方正小标宋简体" w:eastAsia="方正小标宋简体" w:cs="方正小标宋简体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 w:bidi="ar-SA"/>
              </w:rPr>
              <w:t>个人防疫情况申报表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姓名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性别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年龄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身份证号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手机号码</w:t>
            </w:r>
          </w:p>
        </w:tc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现居住地</w:t>
            </w:r>
          </w:p>
        </w:tc>
        <w:tc>
          <w:tcPr>
            <w:tcW w:w="7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 w:bidi="ar-SA"/>
              </w:rPr>
              <w:t>14天以来旅居史、健康史及接触史情况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（请根据自身实际情况对以下10项内容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用“√”勾选是或否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1、是否有国外旅居史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2、是否有港、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澳、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台旅居史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3、是否有高、中风险地区旅居史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4、是否曾被诊断为新冠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肺炎确诊病例或无症状感染者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5、是否与新冠肺炎确诊病例或无症状感染者有密切接触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6、是否与来自高、中风险疫情地区人员有密切接触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7、密切接触的家属及同事是否有发热等症状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8、密切接触的家属及同事是否有中高风险地区、港台及国外境外旅居史。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9、本人14天以来健康状况：发热 □ 乏力 □ 咽痛 □ 咳嗽 □ 腹泻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10、新冠疫苗接种情况：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50" w:firstLineChars="25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已完成全程接种 □ 未完成全程接种（1针次 □  2针次 □） 未接种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其它需要说明的情况：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承诺人：                                          日期：2021年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日</w:t>
            </w:r>
          </w:p>
        </w:tc>
      </w:tr>
    </w:tbl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附件1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D5A14"/>
    <w:rsid w:val="3D952D73"/>
    <w:rsid w:val="7BD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2021-09-06T01:42:00Z</dcterms:created>
  <dc:creator>gybm</dc:creator>
  <cp:lastModifiedBy>gybm</cp:lastModifiedBy>
  <dcterms:modified xsi:type="dcterms:W3CDTF">2021-09-06T01:49:11Z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